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4F" w:rsidRDefault="000C6479" w:rsidP="000C6479">
      <w:pPr>
        <w:spacing w:after="0" w:line="240" w:lineRule="auto"/>
        <w:jc w:val="center"/>
        <w:rPr>
          <w:rFonts w:ascii="Times New Roman" w:hAnsi="Times New Roman"/>
          <w:sz w:val="24"/>
          <w:szCs w:val="24"/>
        </w:rPr>
      </w:pPr>
      <w:r>
        <w:rPr>
          <w:rFonts w:ascii="Times New Roman" w:hAnsi="Times New Roman"/>
          <w:sz w:val="24"/>
          <w:szCs w:val="24"/>
        </w:rPr>
        <w:t xml:space="preserve">             </w:t>
      </w:r>
      <w:r w:rsidR="00B57D4F">
        <w:rPr>
          <w:rFonts w:ascii="Times New Roman" w:hAnsi="Times New Roman"/>
          <w:noProof/>
          <w:sz w:val="24"/>
          <w:szCs w:val="24"/>
          <w:lang w:eastAsia="ru-RU"/>
        </w:rPr>
        <w:drawing>
          <wp:inline distT="0" distB="0" distL="0" distR="0">
            <wp:extent cx="5940425" cy="8566718"/>
            <wp:effectExtent l="0" t="0" r="3175" b="6350"/>
            <wp:docPr id="1" name="Рисунок 1" descr="C:\Users\Актовый зал\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ктовый зал\Desktop\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566718"/>
                    </a:xfrm>
                    <a:prstGeom prst="rect">
                      <a:avLst/>
                    </a:prstGeom>
                    <a:noFill/>
                    <a:ln>
                      <a:noFill/>
                    </a:ln>
                  </pic:spPr>
                </pic:pic>
              </a:graphicData>
            </a:graphic>
          </wp:inline>
        </w:drawing>
      </w:r>
      <w:r>
        <w:rPr>
          <w:rFonts w:ascii="Times New Roman" w:hAnsi="Times New Roman"/>
          <w:sz w:val="24"/>
          <w:szCs w:val="24"/>
        </w:rPr>
        <w:t xml:space="preserve">                                  </w:t>
      </w:r>
    </w:p>
    <w:p w:rsidR="00B57D4F" w:rsidRDefault="00B57D4F" w:rsidP="000C6479">
      <w:pPr>
        <w:spacing w:after="0" w:line="240" w:lineRule="auto"/>
        <w:jc w:val="center"/>
        <w:rPr>
          <w:rFonts w:ascii="Times New Roman" w:hAnsi="Times New Roman"/>
          <w:sz w:val="24"/>
          <w:szCs w:val="24"/>
        </w:rPr>
      </w:pPr>
    </w:p>
    <w:p w:rsidR="000C6479" w:rsidRPr="00CE37CD" w:rsidRDefault="000C6479" w:rsidP="000C6479">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sidR="00B57D4F">
        <w:rPr>
          <w:rFonts w:ascii="Times New Roman" w:hAnsi="Times New Roman"/>
          <w:sz w:val="24"/>
          <w:szCs w:val="24"/>
        </w:rPr>
        <w:t xml:space="preserve">                                                  </w:t>
      </w:r>
      <w:r>
        <w:rPr>
          <w:rFonts w:ascii="Times New Roman" w:hAnsi="Times New Roman"/>
          <w:sz w:val="24"/>
          <w:szCs w:val="24"/>
        </w:rPr>
        <w:t xml:space="preserve">   </w:t>
      </w:r>
      <w:r w:rsidRPr="00CE37CD">
        <w:rPr>
          <w:rFonts w:ascii="Times New Roman" w:hAnsi="Times New Roman"/>
          <w:sz w:val="24"/>
          <w:szCs w:val="24"/>
        </w:rPr>
        <w:t>Утвержд</w:t>
      </w:r>
      <w:r>
        <w:rPr>
          <w:rFonts w:ascii="Times New Roman" w:hAnsi="Times New Roman"/>
          <w:sz w:val="24"/>
          <w:szCs w:val="24"/>
        </w:rPr>
        <w:t>аю</w:t>
      </w:r>
      <w:r w:rsidRPr="00CE37CD">
        <w:rPr>
          <w:rFonts w:ascii="Times New Roman" w:hAnsi="Times New Roman"/>
          <w:sz w:val="24"/>
          <w:szCs w:val="24"/>
        </w:rPr>
        <w:t>:</w:t>
      </w:r>
    </w:p>
    <w:p w:rsidR="000C6479" w:rsidRPr="00CE37CD" w:rsidRDefault="000C6479" w:rsidP="00B57D4F">
      <w:pPr>
        <w:spacing w:after="0" w:line="240" w:lineRule="auto"/>
        <w:jc w:val="center"/>
        <w:rPr>
          <w:rFonts w:ascii="Times New Roman" w:hAnsi="Times New Roman"/>
          <w:sz w:val="24"/>
          <w:szCs w:val="24"/>
        </w:rPr>
      </w:pPr>
      <w:r>
        <w:rPr>
          <w:rFonts w:ascii="Times New Roman" w:hAnsi="Times New Roman"/>
          <w:sz w:val="24"/>
          <w:szCs w:val="24"/>
        </w:rPr>
        <w:t xml:space="preserve">                                </w:t>
      </w:r>
      <w:r w:rsidR="00B57D4F">
        <w:rPr>
          <w:rFonts w:ascii="Times New Roman" w:hAnsi="Times New Roman"/>
          <w:sz w:val="24"/>
          <w:szCs w:val="24"/>
        </w:rPr>
        <w:t xml:space="preserve">                                              </w:t>
      </w:r>
      <w:bookmarkStart w:id="0" w:name="_GoBack"/>
      <w:bookmarkEnd w:id="0"/>
      <w:r>
        <w:rPr>
          <w:rFonts w:ascii="Times New Roman" w:hAnsi="Times New Roman"/>
          <w:sz w:val="24"/>
          <w:szCs w:val="24"/>
        </w:rPr>
        <w:t>д</w:t>
      </w:r>
      <w:r w:rsidRPr="00CE37CD">
        <w:rPr>
          <w:rFonts w:ascii="Times New Roman" w:hAnsi="Times New Roman"/>
          <w:sz w:val="24"/>
          <w:szCs w:val="24"/>
        </w:rPr>
        <w:t xml:space="preserve">иректор МБОУ СОШ №46 </w:t>
      </w:r>
    </w:p>
    <w:p w:rsidR="000C6479" w:rsidRPr="00CE37CD" w:rsidRDefault="000C6479" w:rsidP="000C6479">
      <w:pPr>
        <w:spacing w:after="0" w:line="240" w:lineRule="auto"/>
        <w:jc w:val="right"/>
        <w:rPr>
          <w:rFonts w:ascii="Times New Roman" w:hAnsi="Times New Roman"/>
          <w:sz w:val="24"/>
          <w:szCs w:val="24"/>
        </w:rPr>
      </w:pPr>
      <w:proofErr w:type="spellStart"/>
      <w:r w:rsidRPr="00CE37CD">
        <w:rPr>
          <w:rFonts w:ascii="Times New Roman" w:hAnsi="Times New Roman"/>
          <w:sz w:val="24"/>
          <w:szCs w:val="24"/>
        </w:rPr>
        <w:t>Молоткурова</w:t>
      </w:r>
      <w:proofErr w:type="spellEnd"/>
      <w:r w:rsidRPr="00CE37CD">
        <w:rPr>
          <w:rFonts w:ascii="Times New Roman" w:hAnsi="Times New Roman"/>
          <w:sz w:val="24"/>
          <w:szCs w:val="24"/>
        </w:rPr>
        <w:t xml:space="preserve"> С.Н.________________</w:t>
      </w:r>
    </w:p>
    <w:p w:rsidR="000C6479" w:rsidRPr="00CE37CD" w:rsidRDefault="000C6479" w:rsidP="000C6479">
      <w:pPr>
        <w:spacing w:after="0" w:line="240" w:lineRule="auto"/>
        <w:jc w:val="right"/>
        <w:rPr>
          <w:rFonts w:ascii="Times New Roman" w:hAnsi="Times New Roman"/>
          <w:sz w:val="24"/>
          <w:szCs w:val="24"/>
        </w:rPr>
      </w:pPr>
      <w:r w:rsidRPr="00CE37CD">
        <w:rPr>
          <w:rFonts w:ascii="Times New Roman" w:hAnsi="Times New Roman"/>
          <w:sz w:val="24"/>
          <w:szCs w:val="24"/>
        </w:rPr>
        <w:t>«</w:t>
      </w:r>
      <w:r>
        <w:rPr>
          <w:rFonts w:ascii="Times New Roman" w:hAnsi="Times New Roman"/>
          <w:sz w:val="24"/>
          <w:szCs w:val="24"/>
        </w:rPr>
        <w:t>______» ______________ 20____</w:t>
      </w:r>
      <w:r w:rsidRPr="00CE37CD">
        <w:rPr>
          <w:rFonts w:ascii="Times New Roman" w:hAnsi="Times New Roman"/>
          <w:sz w:val="24"/>
          <w:szCs w:val="24"/>
        </w:rPr>
        <w:t xml:space="preserve"> г.</w:t>
      </w:r>
    </w:p>
    <w:p w:rsidR="000C6479" w:rsidRPr="000F4EC2" w:rsidRDefault="000C6479" w:rsidP="000C6479">
      <w:pPr>
        <w:jc w:val="center"/>
        <w:rPr>
          <w:rFonts w:ascii="Times New Roman" w:hAnsi="Times New Roman"/>
          <w:b/>
          <w:sz w:val="28"/>
          <w:szCs w:val="28"/>
        </w:rPr>
      </w:pPr>
    </w:p>
    <w:p w:rsidR="000C6479" w:rsidRPr="000F4EC2" w:rsidRDefault="000C6479" w:rsidP="000C6479">
      <w:pPr>
        <w:spacing w:after="0" w:line="240" w:lineRule="auto"/>
        <w:jc w:val="center"/>
        <w:rPr>
          <w:rFonts w:ascii="Times New Roman" w:hAnsi="Times New Roman"/>
          <w:b/>
          <w:sz w:val="28"/>
          <w:szCs w:val="28"/>
        </w:rPr>
      </w:pPr>
      <w:r w:rsidRPr="000F4EC2">
        <w:rPr>
          <w:rFonts w:ascii="Times New Roman" w:hAnsi="Times New Roman"/>
          <w:b/>
          <w:sz w:val="28"/>
          <w:szCs w:val="28"/>
        </w:rPr>
        <w:t>План работы по профилактике экстремизма</w:t>
      </w:r>
    </w:p>
    <w:p w:rsidR="000C6479" w:rsidRPr="000F4EC2" w:rsidRDefault="00565D91" w:rsidP="000C6479">
      <w:pPr>
        <w:spacing w:after="0" w:line="240" w:lineRule="auto"/>
        <w:jc w:val="center"/>
        <w:rPr>
          <w:rFonts w:ascii="Times New Roman" w:hAnsi="Times New Roman"/>
          <w:b/>
          <w:sz w:val="28"/>
          <w:szCs w:val="28"/>
        </w:rPr>
      </w:pPr>
      <w:r>
        <w:rPr>
          <w:rFonts w:ascii="Times New Roman" w:hAnsi="Times New Roman"/>
          <w:b/>
          <w:sz w:val="28"/>
          <w:szCs w:val="28"/>
        </w:rPr>
        <w:t>На  202</w:t>
      </w:r>
      <w:r w:rsidR="00637B43">
        <w:rPr>
          <w:rFonts w:ascii="Times New Roman" w:hAnsi="Times New Roman"/>
          <w:b/>
          <w:sz w:val="28"/>
          <w:szCs w:val="28"/>
        </w:rPr>
        <w:t>4</w:t>
      </w:r>
      <w:r>
        <w:rPr>
          <w:rFonts w:ascii="Times New Roman" w:hAnsi="Times New Roman"/>
          <w:b/>
          <w:sz w:val="28"/>
          <w:szCs w:val="28"/>
        </w:rPr>
        <w:t>-202</w:t>
      </w:r>
      <w:r w:rsidR="00637B43">
        <w:rPr>
          <w:rFonts w:ascii="Times New Roman" w:hAnsi="Times New Roman"/>
          <w:b/>
          <w:sz w:val="28"/>
          <w:szCs w:val="28"/>
        </w:rPr>
        <w:t>5</w:t>
      </w:r>
      <w:r w:rsidR="000C6479" w:rsidRPr="000F4EC2">
        <w:rPr>
          <w:rFonts w:ascii="Times New Roman" w:hAnsi="Times New Roman"/>
          <w:b/>
          <w:sz w:val="28"/>
          <w:szCs w:val="28"/>
        </w:rPr>
        <w:t xml:space="preserve"> учебный год.</w:t>
      </w:r>
    </w:p>
    <w:p w:rsidR="000C6479" w:rsidRPr="000F4EC2" w:rsidRDefault="000C6479" w:rsidP="000C6479">
      <w:pPr>
        <w:tabs>
          <w:tab w:val="left" w:pos="993"/>
        </w:tabs>
        <w:jc w:val="both"/>
        <w:rPr>
          <w:rFonts w:ascii="Times New Roman" w:hAnsi="Times New Roman"/>
          <w:sz w:val="28"/>
          <w:szCs w:val="28"/>
        </w:rPr>
      </w:pPr>
      <w:r w:rsidRPr="000F4EC2">
        <w:rPr>
          <w:rFonts w:ascii="Times New Roman" w:hAnsi="Times New Roman"/>
          <w:sz w:val="28"/>
          <w:szCs w:val="28"/>
        </w:rPr>
        <w:tab/>
      </w:r>
    </w:p>
    <w:tbl>
      <w:tblPr>
        <w:tblStyle w:val="a3"/>
        <w:tblW w:w="0" w:type="auto"/>
        <w:tblLook w:val="04A0" w:firstRow="1" w:lastRow="0" w:firstColumn="1" w:lastColumn="0" w:noHBand="0" w:noVBand="1"/>
      </w:tblPr>
      <w:tblGrid>
        <w:gridCol w:w="594"/>
        <w:gridCol w:w="4521"/>
        <w:gridCol w:w="2059"/>
        <w:gridCol w:w="2368"/>
      </w:tblGrid>
      <w:tr w:rsidR="000C6479" w:rsidRPr="000F4EC2" w:rsidTr="00565D91">
        <w:tc>
          <w:tcPr>
            <w:tcW w:w="594" w:type="dxa"/>
          </w:tcPr>
          <w:p w:rsidR="000C6479" w:rsidRPr="000F4EC2" w:rsidRDefault="000C6479" w:rsidP="002A76E0">
            <w:pPr>
              <w:tabs>
                <w:tab w:val="left" w:pos="284"/>
              </w:tabs>
              <w:jc w:val="center"/>
              <w:rPr>
                <w:rFonts w:ascii="Times New Roman" w:hAnsi="Times New Roman"/>
                <w:sz w:val="28"/>
                <w:szCs w:val="28"/>
              </w:rPr>
            </w:pPr>
            <w:r w:rsidRPr="000F4EC2">
              <w:rPr>
                <w:rFonts w:ascii="Times New Roman" w:hAnsi="Times New Roman"/>
                <w:sz w:val="28"/>
                <w:szCs w:val="28"/>
              </w:rPr>
              <w:t xml:space="preserve">№ </w:t>
            </w:r>
            <w:proofErr w:type="gramStart"/>
            <w:r w:rsidRPr="000F4EC2">
              <w:rPr>
                <w:rFonts w:ascii="Times New Roman" w:hAnsi="Times New Roman"/>
                <w:sz w:val="28"/>
                <w:szCs w:val="28"/>
              </w:rPr>
              <w:t>п</w:t>
            </w:r>
            <w:proofErr w:type="gramEnd"/>
            <w:r w:rsidRPr="000F4EC2">
              <w:rPr>
                <w:rFonts w:ascii="Times New Roman" w:hAnsi="Times New Roman"/>
                <w:sz w:val="28"/>
                <w:szCs w:val="28"/>
              </w:rPr>
              <w:t>/п</w:t>
            </w:r>
          </w:p>
        </w:tc>
        <w:tc>
          <w:tcPr>
            <w:tcW w:w="4521" w:type="dxa"/>
          </w:tcPr>
          <w:p w:rsidR="000C6479" w:rsidRPr="000F4EC2" w:rsidRDefault="000C6479" w:rsidP="002A76E0">
            <w:pPr>
              <w:tabs>
                <w:tab w:val="left" w:pos="284"/>
              </w:tabs>
              <w:jc w:val="center"/>
              <w:rPr>
                <w:rFonts w:ascii="Times New Roman" w:hAnsi="Times New Roman"/>
                <w:sz w:val="28"/>
                <w:szCs w:val="28"/>
              </w:rPr>
            </w:pPr>
            <w:r w:rsidRPr="000F4EC2">
              <w:rPr>
                <w:rFonts w:ascii="Times New Roman" w:hAnsi="Times New Roman"/>
                <w:sz w:val="28"/>
                <w:szCs w:val="28"/>
              </w:rPr>
              <w:t>Мероприятие</w:t>
            </w:r>
          </w:p>
        </w:tc>
        <w:tc>
          <w:tcPr>
            <w:tcW w:w="2059" w:type="dxa"/>
          </w:tcPr>
          <w:p w:rsidR="000C6479" w:rsidRPr="000F4EC2" w:rsidRDefault="000C6479" w:rsidP="002A76E0">
            <w:pPr>
              <w:tabs>
                <w:tab w:val="left" w:pos="284"/>
              </w:tabs>
              <w:jc w:val="center"/>
              <w:rPr>
                <w:rFonts w:ascii="Times New Roman" w:hAnsi="Times New Roman"/>
                <w:sz w:val="28"/>
                <w:szCs w:val="28"/>
              </w:rPr>
            </w:pPr>
            <w:r w:rsidRPr="000F4EC2">
              <w:rPr>
                <w:rFonts w:ascii="Times New Roman" w:hAnsi="Times New Roman"/>
                <w:sz w:val="28"/>
                <w:szCs w:val="28"/>
              </w:rPr>
              <w:t>Сроки</w:t>
            </w:r>
          </w:p>
        </w:tc>
        <w:tc>
          <w:tcPr>
            <w:tcW w:w="2368" w:type="dxa"/>
          </w:tcPr>
          <w:p w:rsidR="000C6479" w:rsidRPr="000F4EC2" w:rsidRDefault="000C6479" w:rsidP="002A76E0">
            <w:pPr>
              <w:tabs>
                <w:tab w:val="left" w:pos="284"/>
              </w:tabs>
              <w:jc w:val="center"/>
              <w:rPr>
                <w:rFonts w:ascii="Times New Roman" w:hAnsi="Times New Roman"/>
                <w:sz w:val="28"/>
                <w:szCs w:val="28"/>
              </w:rPr>
            </w:pPr>
            <w:r w:rsidRPr="000F4EC2">
              <w:rPr>
                <w:rFonts w:ascii="Times New Roman" w:hAnsi="Times New Roman"/>
                <w:sz w:val="28"/>
                <w:szCs w:val="28"/>
              </w:rPr>
              <w:t>Ответственные</w:t>
            </w:r>
          </w:p>
        </w:tc>
      </w:tr>
      <w:tr w:rsidR="000C6479" w:rsidRPr="000F4EC2" w:rsidTr="00565D91">
        <w:tc>
          <w:tcPr>
            <w:tcW w:w="9542" w:type="dxa"/>
            <w:gridSpan w:val="4"/>
          </w:tcPr>
          <w:p w:rsidR="000C6479" w:rsidRPr="000F4EC2" w:rsidRDefault="000C6479" w:rsidP="002A76E0">
            <w:pPr>
              <w:tabs>
                <w:tab w:val="left" w:pos="284"/>
              </w:tabs>
              <w:jc w:val="center"/>
              <w:rPr>
                <w:rFonts w:ascii="Times New Roman" w:hAnsi="Times New Roman"/>
                <w:b/>
                <w:bCs/>
                <w:sz w:val="28"/>
                <w:szCs w:val="28"/>
              </w:rPr>
            </w:pPr>
            <w:r w:rsidRPr="000F4EC2">
              <w:rPr>
                <w:rFonts w:ascii="Times New Roman" w:hAnsi="Times New Roman"/>
                <w:b/>
                <w:bCs/>
                <w:sz w:val="28"/>
                <w:szCs w:val="28"/>
              </w:rPr>
              <w:t>Мероприятия с педагогическим коллективом, работниками образовательного учреждения</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1.</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Разработка плана мероприятий</w:t>
            </w:r>
          </w:p>
        </w:tc>
        <w:tc>
          <w:tcPr>
            <w:tcW w:w="2059" w:type="dxa"/>
          </w:tcPr>
          <w:p w:rsidR="000C6479" w:rsidRPr="000F4EC2" w:rsidRDefault="00565D91" w:rsidP="002A76E0">
            <w:pPr>
              <w:tabs>
                <w:tab w:val="left" w:pos="284"/>
              </w:tabs>
              <w:jc w:val="both"/>
              <w:rPr>
                <w:rFonts w:ascii="Times New Roman" w:hAnsi="Times New Roman"/>
                <w:sz w:val="28"/>
                <w:szCs w:val="28"/>
              </w:rPr>
            </w:pPr>
            <w:r>
              <w:rPr>
                <w:rFonts w:ascii="Times New Roman" w:hAnsi="Times New Roman"/>
                <w:sz w:val="28"/>
                <w:szCs w:val="28"/>
              </w:rPr>
              <w:t>сентябрь</w:t>
            </w:r>
          </w:p>
        </w:tc>
        <w:tc>
          <w:tcPr>
            <w:tcW w:w="2368"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ЗДВР</w:t>
            </w:r>
            <w:r w:rsidR="00565D91">
              <w:rPr>
                <w:rFonts w:ascii="Times New Roman" w:hAnsi="Times New Roman"/>
                <w:sz w:val="28"/>
                <w:szCs w:val="28"/>
              </w:rPr>
              <w:t xml:space="preserve">, </w:t>
            </w:r>
            <w:proofErr w:type="gramStart"/>
            <w:r w:rsidR="00565D91">
              <w:rPr>
                <w:rFonts w:ascii="Times New Roman" w:hAnsi="Times New Roman"/>
                <w:sz w:val="28"/>
                <w:szCs w:val="28"/>
              </w:rPr>
              <w:t>ответственный</w:t>
            </w:r>
            <w:proofErr w:type="gramEnd"/>
            <w:r w:rsidR="00565D91">
              <w:rPr>
                <w:rFonts w:ascii="Times New Roman" w:hAnsi="Times New Roman"/>
                <w:sz w:val="28"/>
                <w:szCs w:val="28"/>
              </w:rPr>
              <w:t xml:space="preserve"> за комплексную безопасность</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2.</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Ознакомление с планом мероприятий по противодействию экстремизма на учебный год</w:t>
            </w:r>
          </w:p>
        </w:tc>
        <w:tc>
          <w:tcPr>
            <w:tcW w:w="2059" w:type="dxa"/>
          </w:tcPr>
          <w:p w:rsidR="000C6479" w:rsidRPr="000F4EC2" w:rsidRDefault="00565D91" w:rsidP="002A76E0">
            <w:pPr>
              <w:tabs>
                <w:tab w:val="left" w:pos="284"/>
              </w:tabs>
              <w:jc w:val="both"/>
              <w:rPr>
                <w:rFonts w:ascii="Times New Roman" w:hAnsi="Times New Roman"/>
                <w:sz w:val="28"/>
                <w:szCs w:val="28"/>
              </w:rPr>
            </w:pPr>
            <w:r>
              <w:rPr>
                <w:rFonts w:ascii="Times New Roman" w:hAnsi="Times New Roman"/>
                <w:sz w:val="28"/>
                <w:szCs w:val="28"/>
              </w:rPr>
              <w:t>сентябрь</w:t>
            </w:r>
          </w:p>
        </w:tc>
        <w:tc>
          <w:tcPr>
            <w:tcW w:w="2368"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ЗДВР</w:t>
            </w:r>
            <w:r w:rsidR="00565D91">
              <w:rPr>
                <w:rFonts w:ascii="Times New Roman" w:hAnsi="Times New Roman"/>
                <w:sz w:val="28"/>
                <w:szCs w:val="28"/>
              </w:rPr>
              <w:t xml:space="preserve">, </w:t>
            </w:r>
            <w:proofErr w:type="gramStart"/>
            <w:r w:rsidR="00565D91">
              <w:rPr>
                <w:rFonts w:ascii="Times New Roman" w:hAnsi="Times New Roman"/>
                <w:sz w:val="28"/>
                <w:szCs w:val="28"/>
              </w:rPr>
              <w:t>ответственный</w:t>
            </w:r>
            <w:proofErr w:type="gramEnd"/>
            <w:r w:rsidR="00565D91">
              <w:rPr>
                <w:rFonts w:ascii="Times New Roman" w:hAnsi="Times New Roman"/>
                <w:sz w:val="28"/>
                <w:szCs w:val="28"/>
              </w:rPr>
              <w:t xml:space="preserve"> за комплексную безопасность</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3.</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Инструктаж работников школы по противодействию терроризму и экстремизму</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август</w:t>
            </w:r>
          </w:p>
        </w:tc>
        <w:tc>
          <w:tcPr>
            <w:tcW w:w="2368" w:type="dxa"/>
          </w:tcPr>
          <w:p w:rsidR="000C6479" w:rsidRPr="000F4EC2" w:rsidRDefault="009F106B" w:rsidP="002A76E0">
            <w:pPr>
              <w:tabs>
                <w:tab w:val="left" w:pos="284"/>
              </w:tabs>
              <w:jc w:val="both"/>
              <w:rPr>
                <w:rFonts w:ascii="Times New Roman" w:hAnsi="Times New Roman"/>
                <w:sz w:val="28"/>
                <w:szCs w:val="28"/>
              </w:rPr>
            </w:pPr>
            <w:r w:rsidRPr="000F4EC2">
              <w:rPr>
                <w:rFonts w:ascii="Times New Roman" w:hAnsi="Times New Roman"/>
                <w:sz w:val="28"/>
                <w:szCs w:val="28"/>
              </w:rPr>
              <w:t>Д</w:t>
            </w:r>
            <w:r w:rsidR="000C6479" w:rsidRPr="000F4EC2">
              <w:rPr>
                <w:rFonts w:ascii="Times New Roman" w:hAnsi="Times New Roman"/>
                <w:sz w:val="28"/>
                <w:szCs w:val="28"/>
              </w:rPr>
              <w:t>иректор</w:t>
            </w:r>
            <w:r>
              <w:rPr>
                <w:rFonts w:ascii="Times New Roman" w:hAnsi="Times New Roman"/>
                <w:sz w:val="28"/>
                <w:szCs w:val="28"/>
              </w:rPr>
              <w:t>, ответственный за комплексную безопасность</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4.</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Диагностическая работа:</w:t>
            </w:r>
          </w:p>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 изучение психологических особенностей личности обучающихся и выявление уровня толерантности;</w:t>
            </w:r>
          </w:p>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 составление социального паспорта школы и социального паспорта семей, требующих особого внимания.</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0C6479" w:rsidRPr="000F4EC2" w:rsidRDefault="000C6479" w:rsidP="00637B43">
            <w:pPr>
              <w:tabs>
                <w:tab w:val="left" w:pos="284"/>
              </w:tabs>
              <w:jc w:val="both"/>
              <w:rPr>
                <w:rFonts w:ascii="Times New Roman" w:hAnsi="Times New Roman"/>
                <w:sz w:val="28"/>
                <w:szCs w:val="28"/>
              </w:rPr>
            </w:pPr>
            <w:r w:rsidRPr="000F4EC2">
              <w:rPr>
                <w:rFonts w:ascii="Times New Roman" w:hAnsi="Times New Roman"/>
                <w:sz w:val="28"/>
                <w:szCs w:val="28"/>
              </w:rPr>
              <w:t>Зам. директора по ВР, социальный педагог,  классные руководители.</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5.</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Рассмотрение на совещаниях вопросов, связанных с профилактикой экстремизма</w:t>
            </w:r>
          </w:p>
        </w:tc>
        <w:tc>
          <w:tcPr>
            <w:tcW w:w="2059" w:type="dxa"/>
          </w:tcPr>
          <w:p w:rsidR="000C6479" w:rsidRPr="000F4EC2" w:rsidRDefault="00565D91" w:rsidP="002A76E0">
            <w:pPr>
              <w:tabs>
                <w:tab w:val="left" w:pos="284"/>
              </w:tabs>
              <w:jc w:val="both"/>
              <w:rPr>
                <w:rFonts w:ascii="Times New Roman" w:hAnsi="Times New Roman"/>
                <w:sz w:val="28"/>
                <w:szCs w:val="28"/>
              </w:rPr>
            </w:pPr>
            <w:r>
              <w:rPr>
                <w:rFonts w:ascii="Times New Roman" w:hAnsi="Times New Roman"/>
                <w:sz w:val="28"/>
                <w:szCs w:val="28"/>
              </w:rPr>
              <w:t>2 раза в год</w:t>
            </w:r>
          </w:p>
        </w:tc>
        <w:tc>
          <w:tcPr>
            <w:tcW w:w="2368" w:type="dxa"/>
          </w:tcPr>
          <w:p w:rsidR="000C6479" w:rsidRPr="000F4EC2" w:rsidRDefault="000C6479" w:rsidP="002A76E0">
            <w:pPr>
              <w:tabs>
                <w:tab w:val="left" w:pos="284"/>
              </w:tabs>
              <w:jc w:val="both"/>
              <w:rPr>
                <w:rFonts w:ascii="Times New Roman" w:hAnsi="Times New Roman"/>
                <w:sz w:val="28"/>
                <w:szCs w:val="28"/>
              </w:rPr>
            </w:pPr>
            <w:proofErr w:type="gramStart"/>
            <w:r w:rsidRPr="000F4EC2">
              <w:rPr>
                <w:rFonts w:ascii="Times New Roman" w:hAnsi="Times New Roman"/>
                <w:sz w:val="28"/>
                <w:szCs w:val="28"/>
              </w:rPr>
              <w:t>Ответственный</w:t>
            </w:r>
            <w:proofErr w:type="gramEnd"/>
            <w:r w:rsidRPr="000F4EC2">
              <w:rPr>
                <w:rFonts w:ascii="Times New Roman" w:hAnsi="Times New Roman"/>
                <w:sz w:val="28"/>
                <w:szCs w:val="28"/>
              </w:rPr>
              <w:t xml:space="preserve"> за комплексную безопасность</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6.</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Заседания Совета профилактики</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По мере необходимости</w:t>
            </w:r>
          </w:p>
        </w:tc>
        <w:tc>
          <w:tcPr>
            <w:tcW w:w="2368"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администрация, члены Совета</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7.</w:t>
            </w:r>
          </w:p>
        </w:tc>
        <w:tc>
          <w:tcPr>
            <w:tcW w:w="4521" w:type="dxa"/>
          </w:tcPr>
          <w:p w:rsidR="000C6479" w:rsidRPr="000F4EC2" w:rsidRDefault="000C6479" w:rsidP="002A76E0">
            <w:pPr>
              <w:tabs>
                <w:tab w:val="left" w:pos="284"/>
              </w:tabs>
              <w:jc w:val="both"/>
              <w:rPr>
                <w:rFonts w:ascii="Times New Roman" w:hAnsi="Times New Roman"/>
                <w:sz w:val="28"/>
                <w:szCs w:val="28"/>
              </w:rPr>
            </w:pPr>
            <w:proofErr w:type="gramStart"/>
            <w:r w:rsidRPr="000F4EC2">
              <w:rPr>
                <w:rFonts w:ascii="Times New Roman" w:hAnsi="Times New Roman"/>
                <w:sz w:val="28"/>
                <w:szCs w:val="28"/>
              </w:rPr>
              <w:t>Контроль за</w:t>
            </w:r>
            <w:proofErr w:type="gramEnd"/>
            <w:r w:rsidRPr="000F4EC2">
              <w:rPr>
                <w:rFonts w:ascii="Times New Roman" w:hAnsi="Times New Roman"/>
                <w:sz w:val="28"/>
                <w:szCs w:val="28"/>
              </w:rPr>
              <w:t xml:space="preserve"> пребыванием посторонних лиц на территории и в здании школы</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ежедневно</w:t>
            </w:r>
          </w:p>
        </w:tc>
        <w:tc>
          <w:tcPr>
            <w:tcW w:w="2368" w:type="dxa"/>
          </w:tcPr>
          <w:p w:rsidR="000C6479" w:rsidRPr="000F4EC2" w:rsidRDefault="009F106B" w:rsidP="002A76E0">
            <w:pPr>
              <w:tabs>
                <w:tab w:val="left" w:pos="284"/>
              </w:tabs>
              <w:jc w:val="both"/>
              <w:rPr>
                <w:rFonts w:ascii="Times New Roman" w:hAnsi="Times New Roman"/>
                <w:sz w:val="28"/>
                <w:szCs w:val="28"/>
              </w:rPr>
            </w:pPr>
            <w:r>
              <w:rPr>
                <w:rFonts w:ascii="Times New Roman" w:hAnsi="Times New Roman"/>
                <w:sz w:val="28"/>
                <w:szCs w:val="28"/>
              </w:rPr>
              <w:t>Администрация, МОП</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8.</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Дежурство педагогов, администрации</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ежедневно</w:t>
            </w:r>
          </w:p>
        </w:tc>
        <w:tc>
          <w:tcPr>
            <w:tcW w:w="2368"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администрация</w:t>
            </w:r>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lastRenderedPageBreak/>
              <w:t>9.</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Размещение информационных сообщений и материалов по профилактике терроризма и экстремизма на сайте школы</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по мере необходимости</w:t>
            </w:r>
          </w:p>
        </w:tc>
        <w:tc>
          <w:tcPr>
            <w:tcW w:w="2368" w:type="dxa"/>
          </w:tcPr>
          <w:p w:rsidR="000C6479" w:rsidRPr="000F4EC2" w:rsidRDefault="000C6479" w:rsidP="002A76E0">
            <w:pPr>
              <w:tabs>
                <w:tab w:val="left" w:pos="284"/>
              </w:tabs>
              <w:jc w:val="both"/>
              <w:rPr>
                <w:rFonts w:ascii="Times New Roman" w:hAnsi="Times New Roman"/>
                <w:sz w:val="28"/>
                <w:szCs w:val="28"/>
              </w:rPr>
            </w:pPr>
            <w:proofErr w:type="gramStart"/>
            <w:r w:rsidRPr="000F4EC2">
              <w:rPr>
                <w:rFonts w:ascii="Times New Roman" w:hAnsi="Times New Roman"/>
                <w:sz w:val="28"/>
                <w:szCs w:val="28"/>
              </w:rPr>
              <w:t>ответственный за сайт</w:t>
            </w:r>
            <w:proofErr w:type="gramEnd"/>
          </w:p>
        </w:tc>
      </w:tr>
      <w:tr w:rsidR="000C6479" w:rsidRPr="000F4EC2" w:rsidTr="00565D91">
        <w:tc>
          <w:tcPr>
            <w:tcW w:w="594"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10.</w:t>
            </w:r>
          </w:p>
        </w:tc>
        <w:tc>
          <w:tcPr>
            <w:tcW w:w="4521"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Организация отдыха и занятости детей в период школьных каникул</w:t>
            </w:r>
          </w:p>
        </w:tc>
        <w:tc>
          <w:tcPr>
            <w:tcW w:w="2059"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0C6479" w:rsidRPr="000F4EC2" w:rsidRDefault="000C6479" w:rsidP="002A76E0">
            <w:pPr>
              <w:tabs>
                <w:tab w:val="left" w:pos="284"/>
              </w:tabs>
              <w:jc w:val="both"/>
              <w:rPr>
                <w:rFonts w:ascii="Times New Roman" w:hAnsi="Times New Roman"/>
                <w:sz w:val="28"/>
                <w:szCs w:val="28"/>
              </w:rPr>
            </w:pPr>
            <w:r w:rsidRPr="000F4EC2">
              <w:rPr>
                <w:rFonts w:ascii="Times New Roman" w:hAnsi="Times New Roman"/>
                <w:sz w:val="28"/>
                <w:szCs w:val="28"/>
              </w:rPr>
              <w:t>ЗДВР, социальный педагог, классные руководители</w:t>
            </w:r>
          </w:p>
        </w:tc>
      </w:tr>
      <w:tr w:rsidR="000C6479" w:rsidRPr="000F4EC2" w:rsidTr="00565D91">
        <w:tc>
          <w:tcPr>
            <w:tcW w:w="9542" w:type="dxa"/>
            <w:gridSpan w:val="4"/>
          </w:tcPr>
          <w:p w:rsidR="000C6479" w:rsidRPr="000F4EC2" w:rsidRDefault="000C6479" w:rsidP="002A76E0">
            <w:pPr>
              <w:tabs>
                <w:tab w:val="left" w:pos="284"/>
              </w:tabs>
              <w:jc w:val="center"/>
              <w:rPr>
                <w:rFonts w:ascii="Times New Roman" w:hAnsi="Times New Roman"/>
                <w:b/>
                <w:bCs/>
                <w:sz w:val="28"/>
                <w:szCs w:val="28"/>
              </w:rPr>
            </w:pPr>
            <w:r w:rsidRPr="000F4EC2">
              <w:rPr>
                <w:rFonts w:ascii="Times New Roman" w:hAnsi="Times New Roman"/>
                <w:b/>
                <w:bCs/>
                <w:sz w:val="28"/>
                <w:szCs w:val="28"/>
              </w:rPr>
              <w:t>Мероприятия с учащимися</w:t>
            </w:r>
          </w:p>
        </w:tc>
      </w:tr>
      <w:tr w:rsidR="00565D91" w:rsidRPr="000F4EC2" w:rsidTr="00565D91">
        <w:tc>
          <w:tcPr>
            <w:tcW w:w="594" w:type="dxa"/>
          </w:tcPr>
          <w:p w:rsidR="00565D91" w:rsidRPr="000F4EC2" w:rsidRDefault="00565D91" w:rsidP="002A76E0">
            <w:pPr>
              <w:tabs>
                <w:tab w:val="left" w:pos="284"/>
              </w:tabs>
              <w:jc w:val="both"/>
              <w:rPr>
                <w:rFonts w:ascii="Times New Roman" w:hAnsi="Times New Roman"/>
                <w:sz w:val="28"/>
                <w:szCs w:val="28"/>
              </w:rPr>
            </w:pPr>
            <w:r w:rsidRPr="000F4EC2">
              <w:rPr>
                <w:rFonts w:ascii="Times New Roman" w:hAnsi="Times New Roman"/>
                <w:sz w:val="28"/>
                <w:szCs w:val="28"/>
              </w:rPr>
              <w:t>1</w:t>
            </w:r>
          </w:p>
        </w:tc>
        <w:tc>
          <w:tcPr>
            <w:tcW w:w="4521" w:type="dxa"/>
          </w:tcPr>
          <w:p w:rsidR="00565D91" w:rsidRPr="000F4EC2" w:rsidRDefault="00637B43" w:rsidP="00637B43">
            <w:pPr>
              <w:tabs>
                <w:tab w:val="left" w:pos="284"/>
              </w:tabs>
              <w:jc w:val="both"/>
              <w:rPr>
                <w:rFonts w:ascii="Times New Roman" w:hAnsi="Times New Roman"/>
                <w:sz w:val="28"/>
                <w:szCs w:val="28"/>
              </w:rPr>
            </w:pPr>
            <w:r>
              <w:rPr>
                <w:rFonts w:ascii="Times New Roman" w:hAnsi="Times New Roman"/>
                <w:sz w:val="28"/>
                <w:szCs w:val="28"/>
              </w:rPr>
              <w:t>Линейка</w:t>
            </w:r>
            <w:r w:rsidR="00565D91" w:rsidRPr="000F4EC2">
              <w:rPr>
                <w:rFonts w:ascii="Times New Roman" w:hAnsi="Times New Roman"/>
                <w:sz w:val="28"/>
                <w:szCs w:val="28"/>
              </w:rPr>
              <w:t xml:space="preserve"> «День солидарности в борьбе с терроризмом»</w:t>
            </w:r>
          </w:p>
        </w:tc>
        <w:tc>
          <w:tcPr>
            <w:tcW w:w="2059" w:type="dxa"/>
          </w:tcPr>
          <w:p w:rsidR="00565D91" w:rsidRPr="000F4EC2" w:rsidRDefault="00637B43" w:rsidP="002A2FD4">
            <w:pPr>
              <w:tabs>
                <w:tab w:val="left" w:pos="284"/>
              </w:tabs>
              <w:jc w:val="both"/>
              <w:rPr>
                <w:rFonts w:ascii="Times New Roman" w:hAnsi="Times New Roman"/>
                <w:sz w:val="28"/>
                <w:szCs w:val="28"/>
              </w:rPr>
            </w:pPr>
            <w:r>
              <w:rPr>
                <w:rFonts w:ascii="Times New Roman" w:hAnsi="Times New Roman"/>
                <w:sz w:val="28"/>
                <w:szCs w:val="28"/>
              </w:rPr>
              <w:t>3</w:t>
            </w:r>
            <w:r w:rsidR="00565D91" w:rsidRPr="000F4EC2">
              <w:rPr>
                <w:rFonts w:ascii="Times New Roman" w:hAnsi="Times New Roman"/>
                <w:sz w:val="28"/>
                <w:szCs w:val="28"/>
              </w:rPr>
              <w:t xml:space="preserve"> сентября</w:t>
            </w:r>
          </w:p>
        </w:tc>
        <w:tc>
          <w:tcPr>
            <w:tcW w:w="2368" w:type="dxa"/>
          </w:tcPr>
          <w:p w:rsidR="00565D91" w:rsidRPr="000F4EC2" w:rsidRDefault="00565D91" w:rsidP="002A2FD4">
            <w:pPr>
              <w:tabs>
                <w:tab w:val="left" w:pos="284"/>
              </w:tabs>
              <w:jc w:val="both"/>
              <w:rPr>
                <w:rFonts w:ascii="Times New Roman" w:hAnsi="Times New Roman"/>
                <w:sz w:val="28"/>
                <w:szCs w:val="28"/>
              </w:rPr>
            </w:pPr>
            <w:r w:rsidRPr="000F4EC2">
              <w:rPr>
                <w:rFonts w:ascii="Times New Roman" w:hAnsi="Times New Roman"/>
                <w:sz w:val="28"/>
                <w:szCs w:val="28"/>
              </w:rPr>
              <w:t>ЗДВР</w:t>
            </w:r>
          </w:p>
        </w:tc>
      </w:tr>
      <w:tr w:rsidR="00565D91" w:rsidRPr="000F4EC2" w:rsidTr="00565D91">
        <w:tc>
          <w:tcPr>
            <w:tcW w:w="594" w:type="dxa"/>
          </w:tcPr>
          <w:p w:rsidR="00565D91" w:rsidRPr="000F4EC2" w:rsidRDefault="00565D91" w:rsidP="002A76E0">
            <w:pPr>
              <w:tabs>
                <w:tab w:val="left" w:pos="284"/>
              </w:tabs>
              <w:jc w:val="both"/>
              <w:rPr>
                <w:rFonts w:ascii="Times New Roman" w:hAnsi="Times New Roman"/>
                <w:sz w:val="28"/>
                <w:szCs w:val="28"/>
              </w:rPr>
            </w:pPr>
            <w:r w:rsidRPr="000F4EC2">
              <w:rPr>
                <w:rFonts w:ascii="Times New Roman" w:hAnsi="Times New Roman"/>
                <w:sz w:val="28"/>
                <w:szCs w:val="28"/>
              </w:rPr>
              <w:t>2</w:t>
            </w:r>
          </w:p>
        </w:tc>
        <w:tc>
          <w:tcPr>
            <w:tcW w:w="4521" w:type="dxa"/>
          </w:tcPr>
          <w:p w:rsidR="00565D91" w:rsidRPr="000F4EC2" w:rsidRDefault="00565D91" w:rsidP="002A2FD4">
            <w:pPr>
              <w:tabs>
                <w:tab w:val="left" w:pos="284"/>
              </w:tabs>
              <w:jc w:val="both"/>
              <w:rPr>
                <w:rFonts w:ascii="Times New Roman" w:hAnsi="Times New Roman"/>
                <w:sz w:val="28"/>
                <w:szCs w:val="28"/>
              </w:rPr>
            </w:pPr>
            <w:r w:rsidRPr="000F4EC2">
              <w:rPr>
                <w:rFonts w:ascii="Times New Roman" w:hAnsi="Times New Roman"/>
                <w:sz w:val="28"/>
                <w:szCs w:val="28"/>
              </w:rPr>
              <w:t xml:space="preserve">Проведение инструктажей с учащимися </w:t>
            </w:r>
            <w:proofErr w:type="gramStart"/>
            <w:r w:rsidRPr="000F4EC2">
              <w:rPr>
                <w:rFonts w:ascii="Times New Roman" w:hAnsi="Times New Roman"/>
                <w:sz w:val="28"/>
                <w:szCs w:val="28"/>
              </w:rPr>
              <w:t>по</w:t>
            </w:r>
            <w:proofErr w:type="gramEnd"/>
            <w:r w:rsidRPr="000F4EC2">
              <w:rPr>
                <w:rFonts w:ascii="Times New Roman" w:hAnsi="Times New Roman"/>
                <w:sz w:val="28"/>
                <w:szCs w:val="28"/>
              </w:rPr>
              <w:t xml:space="preserve"> ОТ</w:t>
            </w:r>
          </w:p>
        </w:tc>
        <w:tc>
          <w:tcPr>
            <w:tcW w:w="2059" w:type="dxa"/>
          </w:tcPr>
          <w:p w:rsidR="00565D91" w:rsidRPr="000F4EC2" w:rsidRDefault="00565D91" w:rsidP="002A2FD4">
            <w:pPr>
              <w:tabs>
                <w:tab w:val="left" w:pos="284"/>
              </w:tabs>
              <w:jc w:val="both"/>
              <w:rPr>
                <w:rFonts w:ascii="Times New Roman" w:hAnsi="Times New Roman"/>
                <w:sz w:val="28"/>
                <w:szCs w:val="28"/>
              </w:rPr>
            </w:pPr>
            <w:r w:rsidRPr="000F4EC2">
              <w:rPr>
                <w:rFonts w:ascii="Times New Roman" w:hAnsi="Times New Roman"/>
                <w:sz w:val="28"/>
                <w:szCs w:val="28"/>
              </w:rPr>
              <w:t>сентябрь</w:t>
            </w:r>
          </w:p>
        </w:tc>
        <w:tc>
          <w:tcPr>
            <w:tcW w:w="2368" w:type="dxa"/>
          </w:tcPr>
          <w:p w:rsidR="00565D91" w:rsidRPr="000F4EC2" w:rsidRDefault="00565D91" w:rsidP="002A2FD4">
            <w:pPr>
              <w:tabs>
                <w:tab w:val="left" w:pos="284"/>
              </w:tabs>
              <w:jc w:val="both"/>
              <w:rPr>
                <w:rFonts w:ascii="Times New Roman" w:hAnsi="Times New Roman"/>
                <w:sz w:val="28"/>
                <w:szCs w:val="28"/>
              </w:rPr>
            </w:pPr>
            <w:r w:rsidRPr="000F4EC2">
              <w:rPr>
                <w:rFonts w:ascii="Times New Roman" w:hAnsi="Times New Roman"/>
                <w:sz w:val="28"/>
                <w:szCs w:val="28"/>
              </w:rPr>
              <w:t>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3</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Информационные переменки, уроки права: «Конституция РФ», «Права и обязанности», «Безопасное поведение, «День толерантности», «День международного единства» и т.д.</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ЗДВР</w:t>
            </w:r>
          </w:p>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классные руководители</w:t>
            </w:r>
          </w:p>
          <w:p w:rsidR="00950FF8" w:rsidRPr="000F4EC2" w:rsidRDefault="00950FF8" w:rsidP="002A2FD4">
            <w:pPr>
              <w:tabs>
                <w:tab w:val="left" w:pos="284"/>
              </w:tabs>
              <w:jc w:val="both"/>
              <w:rPr>
                <w:rFonts w:ascii="Times New Roman" w:hAnsi="Times New Roman"/>
                <w:sz w:val="28"/>
                <w:szCs w:val="28"/>
              </w:rPr>
            </w:pP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4</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Проведение работы по недопущению правонарушений и антиобщественных действий со стороны учащихся школы, находящихся в социально-опасном положении, или минимизация рисков возникновения опасности для их жизни и здоровья</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ЗДВР, социальный педагог, 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5</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Работа по выявлению экстремистской литературы (в том числе на сохранность школьных учебников от наличия информации, направленной на возбуждение ненависти либо вражды, на унижение достоинства человека либо группы лиц по признакам пола, расы, национальности, языка, происхождения, отношения к религии)</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педагог-библиотекарь</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6</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 xml:space="preserve">Проведение профилактических бесед на темы: толерантность, недопущение межнациональной вражды и экстремизма с разъяснением административной и </w:t>
            </w:r>
            <w:r w:rsidRPr="000F4EC2">
              <w:rPr>
                <w:rFonts w:ascii="Times New Roman" w:hAnsi="Times New Roman"/>
                <w:sz w:val="28"/>
                <w:szCs w:val="28"/>
              </w:rPr>
              <w:lastRenderedPageBreak/>
              <w:t>уголовной ответственности подростков и их законных представителей, в целях повышения уровня правосознания несовершеннолетних</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lastRenderedPageBreak/>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ЗДВР, администрация, 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lastRenderedPageBreak/>
              <w:t>7</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Изучение на уроках обществознания основ уголовного права, уголовной и административной ответственности за преступления экстремистской направленности (отбор содержания производится с учетом психологических, познавательных возможностей и социально-возрастных особенностей учащихся)</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учителя истории и обществознания</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8</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Проведение индивидуальных бесед с учащимися в случае возникновения конфликтных ситуаций, выявление причин и зачинщиков конфликтов</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по необходимости</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администрация, 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9</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Проведение индивидуальной работы с детьми, проявляющими агрессивность среди сверстников, с семьями, где наблюдается насилие над детьми</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по необходимости</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социальный педагог, 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10</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Проведение воспитательных мероприятий по сплочению класса путем преодоления негативных установок в области межэтнического общения, профилактики террористических и экстремистских проявлений, формирования законопослушного толерантного поведения обучающихся</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классные руководители</w:t>
            </w:r>
            <w:r>
              <w:rPr>
                <w:rFonts w:ascii="Times New Roman" w:hAnsi="Times New Roman"/>
                <w:sz w:val="28"/>
                <w:szCs w:val="28"/>
              </w:rPr>
              <w:t>, педагог-психолог</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11</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Тематические классные часы по вопросам формирования культуры толерантности</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t>12</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Информационные переменки по антитеррористической защищенности с обсуждением и моделирование поведения учащихся при ЧС</w:t>
            </w:r>
          </w:p>
        </w:tc>
        <w:tc>
          <w:tcPr>
            <w:tcW w:w="2059"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2FD4">
            <w:pPr>
              <w:tabs>
                <w:tab w:val="left" w:pos="284"/>
              </w:tabs>
              <w:jc w:val="both"/>
              <w:rPr>
                <w:rFonts w:ascii="Times New Roman" w:hAnsi="Times New Roman"/>
                <w:sz w:val="28"/>
                <w:szCs w:val="28"/>
              </w:rPr>
            </w:pPr>
            <w:proofErr w:type="gramStart"/>
            <w:r w:rsidRPr="000F4EC2">
              <w:rPr>
                <w:rFonts w:ascii="Times New Roman" w:hAnsi="Times New Roman"/>
                <w:sz w:val="28"/>
                <w:szCs w:val="28"/>
              </w:rPr>
              <w:t>Ответственный</w:t>
            </w:r>
            <w:proofErr w:type="gramEnd"/>
            <w:r w:rsidRPr="000F4EC2">
              <w:rPr>
                <w:rFonts w:ascii="Times New Roman" w:hAnsi="Times New Roman"/>
                <w:sz w:val="28"/>
                <w:szCs w:val="28"/>
              </w:rPr>
              <w:t xml:space="preserve"> за комплексную безопасность</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Pr>
                <w:rFonts w:ascii="Times New Roman" w:hAnsi="Times New Roman"/>
                <w:sz w:val="28"/>
                <w:szCs w:val="28"/>
              </w:rPr>
              <w:lastRenderedPageBreak/>
              <w:t>13</w:t>
            </w:r>
          </w:p>
        </w:tc>
        <w:tc>
          <w:tcPr>
            <w:tcW w:w="4521"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Организация учебной эвакуации в случае обнаружения подозрительных предметов</w:t>
            </w:r>
            <w:r w:rsidR="009F106B">
              <w:rPr>
                <w:rFonts w:ascii="Times New Roman" w:hAnsi="Times New Roman"/>
                <w:sz w:val="28"/>
                <w:szCs w:val="28"/>
              </w:rPr>
              <w:t>, установлении «синего», «желтого», «красного» уровня опасности.</w:t>
            </w:r>
          </w:p>
        </w:tc>
        <w:tc>
          <w:tcPr>
            <w:tcW w:w="2059" w:type="dxa"/>
          </w:tcPr>
          <w:p w:rsidR="00950FF8" w:rsidRPr="000F4EC2" w:rsidRDefault="009F106B" w:rsidP="009F106B">
            <w:pPr>
              <w:tabs>
                <w:tab w:val="left" w:pos="284"/>
              </w:tabs>
              <w:jc w:val="both"/>
              <w:rPr>
                <w:rFonts w:ascii="Times New Roman" w:hAnsi="Times New Roman"/>
                <w:sz w:val="28"/>
                <w:szCs w:val="28"/>
              </w:rPr>
            </w:pPr>
            <w:r>
              <w:rPr>
                <w:rFonts w:ascii="Times New Roman" w:hAnsi="Times New Roman"/>
                <w:sz w:val="28"/>
                <w:szCs w:val="28"/>
              </w:rPr>
              <w:t xml:space="preserve">2 раза в год и </w:t>
            </w:r>
            <w:r w:rsidR="00950FF8" w:rsidRPr="000F4EC2">
              <w:rPr>
                <w:rFonts w:ascii="Times New Roman" w:hAnsi="Times New Roman"/>
                <w:sz w:val="28"/>
                <w:szCs w:val="28"/>
              </w:rPr>
              <w:t xml:space="preserve">по </w:t>
            </w:r>
            <w:r>
              <w:rPr>
                <w:rFonts w:ascii="Times New Roman" w:hAnsi="Times New Roman"/>
                <w:sz w:val="28"/>
                <w:szCs w:val="28"/>
              </w:rPr>
              <w:t>плану УО</w:t>
            </w:r>
          </w:p>
        </w:tc>
        <w:tc>
          <w:tcPr>
            <w:tcW w:w="2368" w:type="dxa"/>
          </w:tcPr>
          <w:p w:rsidR="00950FF8" w:rsidRPr="000F4EC2" w:rsidRDefault="00950FF8" w:rsidP="002A2FD4">
            <w:pPr>
              <w:tabs>
                <w:tab w:val="left" w:pos="284"/>
              </w:tabs>
              <w:jc w:val="both"/>
              <w:rPr>
                <w:rFonts w:ascii="Times New Roman" w:hAnsi="Times New Roman"/>
                <w:sz w:val="28"/>
                <w:szCs w:val="28"/>
              </w:rPr>
            </w:pPr>
            <w:r w:rsidRPr="000F4EC2">
              <w:rPr>
                <w:rFonts w:ascii="Times New Roman" w:hAnsi="Times New Roman"/>
                <w:sz w:val="28"/>
                <w:szCs w:val="28"/>
              </w:rPr>
              <w:t>директор, ответственный за комплексную безопасность, учитель ОБЖ</w:t>
            </w:r>
          </w:p>
        </w:tc>
      </w:tr>
      <w:tr w:rsidR="00950FF8" w:rsidRPr="000F4EC2" w:rsidTr="00565D91">
        <w:tc>
          <w:tcPr>
            <w:tcW w:w="9542" w:type="dxa"/>
            <w:gridSpan w:val="4"/>
          </w:tcPr>
          <w:p w:rsidR="00950FF8" w:rsidRPr="000F4EC2" w:rsidRDefault="00950FF8" w:rsidP="002A76E0">
            <w:pPr>
              <w:tabs>
                <w:tab w:val="left" w:pos="284"/>
              </w:tabs>
              <w:jc w:val="center"/>
              <w:rPr>
                <w:rFonts w:ascii="Times New Roman" w:hAnsi="Times New Roman"/>
                <w:b/>
                <w:bCs/>
                <w:sz w:val="28"/>
                <w:szCs w:val="28"/>
              </w:rPr>
            </w:pPr>
            <w:r w:rsidRPr="000F4EC2">
              <w:rPr>
                <w:rFonts w:ascii="Times New Roman" w:hAnsi="Times New Roman"/>
                <w:b/>
                <w:bCs/>
                <w:sz w:val="28"/>
                <w:szCs w:val="28"/>
              </w:rPr>
              <w:t>Мероприятия с родителями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1</w:t>
            </w:r>
          </w:p>
        </w:tc>
        <w:tc>
          <w:tcPr>
            <w:tcW w:w="4521"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Рассмотрение на родительских собраниях вопросов, связанных с противодействием экстремизму</w:t>
            </w:r>
          </w:p>
        </w:tc>
        <w:tc>
          <w:tcPr>
            <w:tcW w:w="2059"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классные руководители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2</w:t>
            </w:r>
          </w:p>
        </w:tc>
        <w:tc>
          <w:tcPr>
            <w:tcW w:w="4521"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Проведение дежурства для поддержания правопорядка во время общешкольных мероприятий</w:t>
            </w:r>
          </w:p>
        </w:tc>
        <w:tc>
          <w:tcPr>
            <w:tcW w:w="2059"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администрация, родители</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3</w:t>
            </w:r>
          </w:p>
        </w:tc>
        <w:tc>
          <w:tcPr>
            <w:tcW w:w="4521"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Рейды по местам скопления подростков в вечернее время.</w:t>
            </w:r>
          </w:p>
        </w:tc>
        <w:tc>
          <w:tcPr>
            <w:tcW w:w="2059"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в течение года</w:t>
            </w:r>
          </w:p>
        </w:tc>
        <w:tc>
          <w:tcPr>
            <w:tcW w:w="2368"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администрация, Совет родителей</w:t>
            </w:r>
          </w:p>
        </w:tc>
      </w:tr>
      <w:tr w:rsidR="00950FF8" w:rsidRPr="000F4EC2" w:rsidTr="00565D91">
        <w:tc>
          <w:tcPr>
            <w:tcW w:w="9542" w:type="dxa"/>
            <w:gridSpan w:val="4"/>
          </w:tcPr>
          <w:p w:rsidR="00950FF8" w:rsidRPr="000F4EC2" w:rsidRDefault="00950FF8" w:rsidP="002A76E0">
            <w:pPr>
              <w:tabs>
                <w:tab w:val="left" w:pos="284"/>
              </w:tabs>
              <w:jc w:val="center"/>
              <w:rPr>
                <w:rFonts w:ascii="Times New Roman" w:hAnsi="Times New Roman"/>
                <w:b/>
                <w:bCs/>
                <w:sz w:val="28"/>
                <w:szCs w:val="28"/>
              </w:rPr>
            </w:pPr>
            <w:r>
              <w:rPr>
                <w:rFonts w:ascii="Times New Roman" w:hAnsi="Times New Roman"/>
                <w:b/>
                <w:bCs/>
                <w:sz w:val="28"/>
                <w:szCs w:val="28"/>
              </w:rPr>
              <w:t>Информационная безопасность.</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1</w:t>
            </w:r>
          </w:p>
        </w:tc>
        <w:tc>
          <w:tcPr>
            <w:tcW w:w="4521"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Проверка фильтрации интернет-контента, отслеживание и постоянное обновление реестра запрещенных сайтов</w:t>
            </w:r>
          </w:p>
        </w:tc>
        <w:tc>
          <w:tcPr>
            <w:tcW w:w="2059"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постоянно</w:t>
            </w:r>
          </w:p>
        </w:tc>
        <w:tc>
          <w:tcPr>
            <w:tcW w:w="2368" w:type="dxa"/>
          </w:tcPr>
          <w:p w:rsidR="00950FF8" w:rsidRPr="000F4EC2" w:rsidRDefault="00950FF8" w:rsidP="002A76E0">
            <w:pPr>
              <w:tabs>
                <w:tab w:val="left" w:pos="284"/>
              </w:tabs>
              <w:jc w:val="both"/>
              <w:rPr>
                <w:rFonts w:ascii="Times New Roman" w:hAnsi="Times New Roman"/>
                <w:sz w:val="28"/>
                <w:szCs w:val="28"/>
              </w:rPr>
            </w:pPr>
            <w:proofErr w:type="gramStart"/>
            <w:r w:rsidRPr="000F4EC2">
              <w:rPr>
                <w:rFonts w:ascii="Times New Roman" w:hAnsi="Times New Roman"/>
                <w:sz w:val="28"/>
                <w:szCs w:val="28"/>
              </w:rPr>
              <w:t>ответственный</w:t>
            </w:r>
            <w:proofErr w:type="gramEnd"/>
            <w:r w:rsidRPr="000F4EC2">
              <w:rPr>
                <w:rFonts w:ascii="Times New Roman" w:hAnsi="Times New Roman"/>
                <w:sz w:val="28"/>
                <w:szCs w:val="28"/>
              </w:rPr>
              <w:t xml:space="preserve"> за информационную безопасность</w:t>
            </w:r>
          </w:p>
        </w:tc>
      </w:tr>
      <w:tr w:rsidR="00950FF8" w:rsidRPr="000F4EC2" w:rsidTr="00565D91">
        <w:tc>
          <w:tcPr>
            <w:tcW w:w="594"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2</w:t>
            </w:r>
          </w:p>
        </w:tc>
        <w:tc>
          <w:tcPr>
            <w:tcW w:w="4521"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Организация мониторинга социальных сетей</w:t>
            </w:r>
          </w:p>
        </w:tc>
        <w:tc>
          <w:tcPr>
            <w:tcW w:w="2059"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постоянно</w:t>
            </w:r>
          </w:p>
        </w:tc>
        <w:tc>
          <w:tcPr>
            <w:tcW w:w="2368" w:type="dxa"/>
          </w:tcPr>
          <w:p w:rsidR="00950FF8" w:rsidRPr="000F4EC2" w:rsidRDefault="00950FF8" w:rsidP="002A76E0">
            <w:pPr>
              <w:tabs>
                <w:tab w:val="left" w:pos="284"/>
              </w:tabs>
              <w:jc w:val="both"/>
              <w:rPr>
                <w:rFonts w:ascii="Times New Roman" w:hAnsi="Times New Roman"/>
                <w:sz w:val="28"/>
                <w:szCs w:val="28"/>
              </w:rPr>
            </w:pPr>
            <w:r w:rsidRPr="000F4EC2">
              <w:rPr>
                <w:rFonts w:ascii="Times New Roman" w:hAnsi="Times New Roman"/>
                <w:sz w:val="28"/>
                <w:szCs w:val="28"/>
              </w:rPr>
              <w:t>ЗДВР, классные руководители, родители</w:t>
            </w:r>
          </w:p>
        </w:tc>
      </w:tr>
    </w:tbl>
    <w:p w:rsidR="000C6479" w:rsidRPr="000F4EC2" w:rsidRDefault="000C6479" w:rsidP="000C6479">
      <w:pPr>
        <w:tabs>
          <w:tab w:val="left" w:pos="993"/>
        </w:tabs>
        <w:jc w:val="both"/>
        <w:rPr>
          <w:rFonts w:ascii="Times New Roman" w:hAnsi="Times New Roman"/>
          <w:sz w:val="28"/>
          <w:szCs w:val="28"/>
        </w:rPr>
      </w:pPr>
    </w:p>
    <w:p w:rsidR="000C6479" w:rsidRPr="000F4EC2" w:rsidRDefault="000C6479" w:rsidP="000C6479">
      <w:pPr>
        <w:tabs>
          <w:tab w:val="left" w:pos="993"/>
        </w:tabs>
        <w:jc w:val="both"/>
        <w:rPr>
          <w:rFonts w:ascii="Times New Roman" w:hAnsi="Times New Roman"/>
          <w:sz w:val="28"/>
          <w:szCs w:val="28"/>
        </w:rPr>
      </w:pPr>
    </w:p>
    <w:p w:rsidR="000C6479" w:rsidRPr="000F4EC2" w:rsidRDefault="000C6479" w:rsidP="000C6479">
      <w:pPr>
        <w:rPr>
          <w:sz w:val="28"/>
          <w:szCs w:val="28"/>
        </w:rPr>
      </w:pPr>
    </w:p>
    <w:p w:rsidR="000F2080" w:rsidRDefault="00B57D4F"/>
    <w:p w:rsidR="001A69E2" w:rsidRDefault="001A69E2"/>
    <w:p w:rsidR="001A69E2" w:rsidRDefault="001A69E2"/>
    <w:p w:rsidR="001A69E2" w:rsidRDefault="001A69E2"/>
    <w:p w:rsidR="001A69E2" w:rsidRDefault="001A69E2"/>
    <w:p w:rsidR="001A69E2" w:rsidRDefault="001A69E2"/>
    <w:p w:rsidR="001A69E2" w:rsidRDefault="001A69E2"/>
    <w:p w:rsidR="001A69E2" w:rsidRDefault="001A69E2"/>
    <w:p w:rsidR="001A69E2" w:rsidRDefault="001A69E2"/>
    <w:p w:rsidR="001A69E2" w:rsidRDefault="001A69E2"/>
    <w:p w:rsidR="001A69E2" w:rsidRDefault="001A69E2"/>
    <w:sectPr w:rsidR="001A6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D53"/>
    <w:rsid w:val="000B65CD"/>
    <w:rsid w:val="000C6479"/>
    <w:rsid w:val="001A69E2"/>
    <w:rsid w:val="001B4712"/>
    <w:rsid w:val="004B6D7C"/>
    <w:rsid w:val="00565D91"/>
    <w:rsid w:val="00637B43"/>
    <w:rsid w:val="008A7374"/>
    <w:rsid w:val="00913A00"/>
    <w:rsid w:val="00950FF8"/>
    <w:rsid w:val="009E0547"/>
    <w:rsid w:val="009F106B"/>
    <w:rsid w:val="00A80AAE"/>
    <w:rsid w:val="00AA1FF2"/>
    <w:rsid w:val="00B23532"/>
    <w:rsid w:val="00B57D4F"/>
    <w:rsid w:val="00B91E0A"/>
    <w:rsid w:val="00BF6D53"/>
    <w:rsid w:val="00ED3B84"/>
    <w:rsid w:val="00F0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4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B47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47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7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4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1B47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47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Актовый зал</dc:creator>
  <cp:keywords/>
  <dc:description/>
  <cp:lastModifiedBy>Актовый зал</cp:lastModifiedBy>
  <cp:revision>11</cp:revision>
  <cp:lastPrinted>2024-06-21T01:51:00Z</cp:lastPrinted>
  <dcterms:created xsi:type="dcterms:W3CDTF">2022-09-14T06:42:00Z</dcterms:created>
  <dcterms:modified xsi:type="dcterms:W3CDTF">2024-10-09T08:44:00Z</dcterms:modified>
</cp:coreProperties>
</file>